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CC204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C204B" w:rsidRDefault="00CC204B" w:rsidP="00CC204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46690652"/>
      <w:bookmarkStart w:id="1" w:name="_GoBack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муниципальное  бюджетное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общеобразовательное учреждение</w:t>
      </w:r>
    </w:p>
    <w:p w:rsidR="00CC204B" w:rsidRDefault="00CC204B" w:rsidP="00CC204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________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Октябрьская основная общеобразовательная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школа»_</w:t>
      </w:r>
      <w:proofErr w:type="gramEnd"/>
      <w:r>
        <w:rPr>
          <w:rFonts w:ascii="Times New Roman" w:eastAsia="Times New Roman" w:hAnsi="Times New Roman" w:cs="Times New Roman"/>
          <w:b/>
          <w:u w:val="single"/>
        </w:rPr>
        <w:t>________</w:t>
      </w:r>
    </w:p>
    <w:p w:rsidR="00CC204B" w:rsidRDefault="00CC204B" w:rsidP="00CC204B">
      <w:pPr>
        <w:ind w:left="-284"/>
        <w:jc w:val="center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303155 ,Орловская</w:t>
      </w:r>
      <w:proofErr w:type="gramEnd"/>
      <w:r>
        <w:rPr>
          <w:rFonts w:ascii="Times New Roman" w:eastAsia="Times New Roman" w:hAnsi="Times New Roman" w:cs="Times New Roman"/>
        </w:rPr>
        <w:t xml:space="preserve"> область Болховский район , д. </w:t>
      </w:r>
      <w:proofErr w:type="spellStart"/>
      <w:r>
        <w:rPr>
          <w:rFonts w:ascii="Times New Roman" w:eastAsia="Times New Roman" w:hAnsi="Times New Roman" w:cs="Times New Roman"/>
        </w:rPr>
        <w:t>Черногрязка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</w:p>
    <w:p w:rsidR="00CC204B" w:rsidRDefault="00CC204B" w:rsidP="00CC204B">
      <w:pPr>
        <w:ind w:left="-284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ул. Центральная д.4, </w:t>
      </w:r>
      <w:proofErr w:type="gramStart"/>
      <w:r>
        <w:rPr>
          <w:rFonts w:ascii="Times New Roman" w:eastAsia="Times New Roman" w:hAnsi="Times New Roman" w:cs="Times New Roman"/>
        </w:rPr>
        <w:t>телефон:  8</w:t>
      </w:r>
      <w:proofErr w:type="gramEnd"/>
      <w:r>
        <w:rPr>
          <w:rFonts w:ascii="Times New Roman" w:eastAsia="Times New Roman" w:hAnsi="Times New Roman" w:cs="Times New Roman"/>
        </w:rPr>
        <w:t>(48640) 2-64-39</w:t>
      </w:r>
    </w:p>
    <w:p w:rsidR="00CC204B" w:rsidRDefault="00CC204B" w:rsidP="00CC204B">
      <w:pPr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204B" w:rsidRDefault="00CC204B" w:rsidP="00CC204B">
      <w:pPr>
        <w:spacing w:line="264" w:lineRule="auto"/>
        <w:jc w:val="both"/>
        <w:rPr>
          <w:rFonts w:ascii="Times New Roman" w:hAnsi="Times New Roman"/>
          <w:b/>
          <w:color w:val="000000"/>
          <w:sz w:val="28"/>
        </w:rPr>
      </w:pP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</w:rPr>
        <w:t>Приложение к основной образовательной программе</w:t>
      </w: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основного общего образования</w:t>
      </w: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МБОУ «Октябрьская ООШ» (в соответствии с ФОП), с изменениями,</w:t>
      </w:r>
    </w:p>
    <w:p w:rsidR="00CC204B" w:rsidRDefault="00CC204B" w:rsidP="00CC204B">
      <w:pPr>
        <w:spacing w:line="264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утверждёнными приказом от 30.08.2024г №51-а</w:t>
      </w: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</w:rPr>
      </w:pP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</w:rPr>
      </w:pP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</w:rPr>
      </w:pP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</w:rPr>
      </w:pPr>
    </w:p>
    <w:p w:rsidR="00CC204B" w:rsidRDefault="00CC204B" w:rsidP="00CC204B">
      <w:pPr>
        <w:spacing w:line="264" w:lineRule="auto"/>
        <w:rPr>
          <w:rFonts w:ascii="Times New Roman" w:hAnsi="Times New Roman"/>
          <w:bCs/>
        </w:rPr>
      </w:pPr>
    </w:p>
    <w:p w:rsidR="00CC204B" w:rsidRDefault="00CC204B" w:rsidP="00CC204B">
      <w:pPr>
        <w:spacing w:line="264" w:lineRule="auto"/>
        <w:jc w:val="right"/>
        <w:rPr>
          <w:rFonts w:ascii="Times New Roman" w:hAnsi="Times New Roman"/>
          <w:bCs/>
        </w:rPr>
      </w:pPr>
    </w:p>
    <w:p w:rsidR="00CC204B" w:rsidRDefault="00CC204B" w:rsidP="00CC204B">
      <w:pPr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Рабочая программа внеурочной деятельности</w:t>
      </w:r>
    </w:p>
    <w:p w:rsidR="00CC204B" w:rsidRDefault="00CC204B" w:rsidP="00CC204B">
      <w:pPr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«За страницами учебника математики»</w:t>
      </w:r>
    </w:p>
    <w:p w:rsidR="00CC204B" w:rsidRDefault="00CC204B" w:rsidP="00CC204B">
      <w:pPr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</w:p>
    <w:p w:rsidR="00CC204B" w:rsidRDefault="00CC204B" w:rsidP="00CC204B">
      <w:pPr>
        <w:spacing w:line="264" w:lineRule="auto"/>
        <w:jc w:val="center"/>
        <w:rPr>
          <w:rFonts w:ascii="Times New Roman" w:hAnsi="Times New Roman"/>
          <w:bCs/>
          <w:sz w:val="28"/>
          <w:szCs w:val="28"/>
        </w:rPr>
      </w:pPr>
    </w:p>
    <w:bookmarkEnd w:id="0"/>
    <w:p w:rsidR="00CC204B" w:rsidRDefault="00CC204B" w:rsidP="00CC204B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CC20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04B" w:rsidRDefault="00CC204B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6AF" w:rsidRDefault="00D676AF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Главная цель учителя - создание условий для успешной подготовки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сдачи 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итоговой аттестации выпускников,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выработки 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подготовки учащихся к государственной (итоговой) аттестации в форме ОГЭ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Надо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разноуровневого</w:t>
      </w:r>
      <w:proofErr w:type="spellEnd"/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и обобщающего повторения материала, 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 обучения через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групповых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консультаций. Необходимо научить учащихся 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банком тренировочных материалов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детей с ОВЗ, как никому другому, необходимо 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индивидуальной и систематической помощи при изучении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овторении 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математики </w:t>
      </w:r>
      <w:r w:rsidRPr="00A90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подготовке к экзаменам.</w:t>
      </w:r>
    </w:p>
    <w:p w:rsidR="00D676AF" w:rsidRPr="00A9025F" w:rsidRDefault="00D676AF" w:rsidP="00D676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6AF" w:rsidRDefault="00D676AF" w:rsidP="00D676AF">
      <w:pPr>
        <w:tabs>
          <w:tab w:val="left" w:pos="354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D93E62">
        <w:rPr>
          <w:rFonts w:ascii="Times New Roman" w:eastAsia="Calibri" w:hAnsi="Times New Roman" w:cs="Times New Roman"/>
          <w:sz w:val="24"/>
          <w:szCs w:val="24"/>
        </w:rPr>
        <w:t>Индивидуальный образовательный маршрут — это система изучения, закрепления или повторения какой-либо темы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или тем</w:t>
      </w:r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, разработанная для конкретного ученика с учетом его психологических особенностей и уровня знаний. Такой маршрут может разрабатываться для слабого ученика, для сильного ученика, для часто болеющего ученика. При подготовке к </w:t>
      </w:r>
      <w:r>
        <w:rPr>
          <w:rFonts w:ascii="Times New Roman" w:eastAsia="Calibri" w:hAnsi="Times New Roman" w:cs="Times New Roman"/>
          <w:sz w:val="24"/>
          <w:szCs w:val="24"/>
        </w:rPr>
        <w:t>ОГЭ</w:t>
      </w:r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 индивидуальные образовательные маршруты составляются по темам, слабо усвоенным учащимися. Образовательные программы, государственные стандарты и контрольно-измерительные материалы по предметам позволяют спланировать результаты обучения. Для того, чтобы планомерно управлять учебными действиями ученика, учителю необходимы </w:t>
      </w:r>
      <w:proofErr w:type="gramStart"/>
      <w:r w:rsidRPr="00D93E62">
        <w:rPr>
          <w:rFonts w:ascii="Times New Roman" w:eastAsia="Calibri" w:hAnsi="Times New Roman" w:cs="Times New Roman"/>
          <w:sz w:val="24"/>
          <w:szCs w:val="24"/>
        </w:rPr>
        <w:t>и  знания</w:t>
      </w:r>
      <w:proofErr w:type="gramEnd"/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 об индивидуальных особенностях ученика. Такие знания позволяют не только увидеть стартовые возможности школьника, но и грамотно выстроить индивидуальный образовательный маршрут каждого ученика.</w:t>
      </w:r>
    </w:p>
    <w:p w:rsidR="00D676AF" w:rsidRPr="00D93E62" w:rsidRDefault="00D676AF" w:rsidP="00D676AF">
      <w:pPr>
        <w:tabs>
          <w:tab w:val="left" w:pos="3540"/>
        </w:tabs>
        <w:spacing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3E62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цели: </w:t>
      </w:r>
    </w:p>
    <w:p w:rsidR="00D676AF" w:rsidRPr="00D93E62" w:rsidRDefault="00D676AF" w:rsidP="00D676AF">
      <w:pPr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изучение особенностей каждого ученика, </w:t>
      </w:r>
    </w:p>
    <w:p w:rsidR="00D676AF" w:rsidRPr="00D93E62" w:rsidRDefault="00D676AF" w:rsidP="00D676AF">
      <w:pPr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выявление пробелов в знаниях учащихся и помощь в их ликвидации, </w:t>
      </w:r>
    </w:p>
    <w:p w:rsidR="00D676AF" w:rsidRPr="00D93E62" w:rsidRDefault="00D676AF" w:rsidP="00D676AF">
      <w:pPr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включение ученика в активную учебную деятельность, </w:t>
      </w:r>
    </w:p>
    <w:p w:rsidR="00D676AF" w:rsidRPr="00D93E62" w:rsidRDefault="00D676AF" w:rsidP="00D676AF">
      <w:pPr>
        <w:numPr>
          <w:ilvl w:val="0"/>
          <w:numId w:val="2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>формирование заинтересованности и положительного отношения к учебе.</w:t>
      </w:r>
    </w:p>
    <w:p w:rsidR="00D676AF" w:rsidRDefault="00D676AF" w:rsidP="00D676AF">
      <w:pPr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>Овладение комплексом минимальных знаний и умений, необходимых для повседневной жизни, будущей профессиональной деятельности (которая не требует глубоких знаний по предмету, выходящих за пределы базового курса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D676AF" w:rsidRDefault="00D676AF" w:rsidP="00D676AF">
      <w:pPr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>Развитие логического мышления, пространственного воображения</w:t>
      </w:r>
    </w:p>
    <w:p w:rsidR="00D676AF" w:rsidRPr="00D93E62" w:rsidRDefault="00D676AF" w:rsidP="00D676AF">
      <w:pPr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 Формирование основных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математических </w:t>
      </w:r>
      <w:proofErr w:type="spellStart"/>
      <w:r w:rsidRPr="00D93E62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D93E62">
        <w:rPr>
          <w:rFonts w:ascii="Times New Roman" w:eastAsia="Calibri" w:hAnsi="Times New Roman" w:cs="Times New Roman"/>
          <w:sz w:val="24"/>
          <w:szCs w:val="24"/>
        </w:rPr>
        <w:t xml:space="preserve"> умений</w:t>
      </w:r>
    </w:p>
    <w:p w:rsidR="00D676AF" w:rsidRPr="00D93E62" w:rsidRDefault="00D676AF" w:rsidP="00D676AF">
      <w:pPr>
        <w:spacing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93E62">
        <w:rPr>
          <w:rFonts w:ascii="Times New Roman" w:eastAsia="Calibri" w:hAnsi="Times New Roman" w:cs="Times New Roman"/>
          <w:b/>
          <w:sz w:val="24"/>
          <w:szCs w:val="24"/>
        </w:rPr>
        <w:t xml:space="preserve">При подготовке к </w:t>
      </w:r>
      <w:r>
        <w:rPr>
          <w:rFonts w:ascii="Times New Roman" w:eastAsia="Calibri" w:hAnsi="Times New Roman" w:cs="Times New Roman"/>
          <w:b/>
          <w:sz w:val="24"/>
          <w:szCs w:val="24"/>
        </w:rPr>
        <w:t>ОГЭ</w:t>
      </w:r>
      <w:r w:rsidRPr="00D93E62">
        <w:rPr>
          <w:rFonts w:ascii="Times New Roman" w:eastAsia="Calibri" w:hAnsi="Times New Roman" w:cs="Times New Roman"/>
          <w:b/>
          <w:sz w:val="24"/>
          <w:szCs w:val="24"/>
        </w:rPr>
        <w:t xml:space="preserve"> используются методы ориентированные  </w:t>
      </w:r>
    </w:p>
    <w:p w:rsidR="00D676AF" w:rsidRPr="00771875" w:rsidRDefault="00D676AF" w:rsidP="00D676AF">
      <w:pPr>
        <w:pStyle w:val="a3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875">
        <w:rPr>
          <w:rFonts w:ascii="Times New Roman" w:eastAsia="Calibri" w:hAnsi="Times New Roman" w:cs="Times New Roman"/>
          <w:sz w:val="24"/>
          <w:szCs w:val="24"/>
        </w:rPr>
        <w:t>на дифференцированное обучение</w:t>
      </w:r>
    </w:p>
    <w:p w:rsidR="00D676AF" w:rsidRPr="00771875" w:rsidRDefault="00D676AF" w:rsidP="00D676AF">
      <w:pPr>
        <w:pStyle w:val="a3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875">
        <w:rPr>
          <w:rFonts w:ascii="Times New Roman" w:eastAsia="Calibri" w:hAnsi="Times New Roman" w:cs="Times New Roman"/>
          <w:sz w:val="24"/>
          <w:szCs w:val="24"/>
        </w:rPr>
        <w:t>усиление индивидуализации</w:t>
      </w:r>
    </w:p>
    <w:p w:rsidR="00D676AF" w:rsidRPr="00771875" w:rsidRDefault="00D676AF" w:rsidP="00D676AF">
      <w:pPr>
        <w:pStyle w:val="a3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875">
        <w:rPr>
          <w:rFonts w:ascii="Times New Roman" w:eastAsia="Calibri" w:hAnsi="Times New Roman" w:cs="Times New Roman"/>
          <w:sz w:val="24"/>
          <w:szCs w:val="24"/>
        </w:rPr>
        <w:t>на формирование и развитие самостоятельной учебной деятельности учащихся</w:t>
      </w:r>
    </w:p>
    <w:p w:rsidR="00D676AF" w:rsidRPr="00771875" w:rsidRDefault="00D676AF" w:rsidP="00D676AF">
      <w:pPr>
        <w:pStyle w:val="a3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875">
        <w:rPr>
          <w:rFonts w:ascii="Times New Roman" w:eastAsia="Calibri" w:hAnsi="Times New Roman" w:cs="Times New Roman"/>
          <w:sz w:val="24"/>
          <w:szCs w:val="24"/>
        </w:rPr>
        <w:t xml:space="preserve">на усиление связи изучаемого материала с личным опытом, практикой </w:t>
      </w:r>
    </w:p>
    <w:p w:rsidR="00D676AF" w:rsidRPr="00771875" w:rsidRDefault="00D676AF" w:rsidP="00D676AF">
      <w:pPr>
        <w:pStyle w:val="a3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875">
        <w:rPr>
          <w:rFonts w:ascii="Times New Roman" w:eastAsia="Calibri" w:hAnsi="Times New Roman" w:cs="Times New Roman"/>
          <w:sz w:val="24"/>
          <w:szCs w:val="24"/>
        </w:rPr>
        <w:t>на  формирование и развитие навыков контроля и самоконтроля.</w:t>
      </w:r>
    </w:p>
    <w:p w:rsidR="00D676AF" w:rsidRPr="00771875" w:rsidRDefault="00D676AF" w:rsidP="00D676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D93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индивидуально-ориентированного маршрута:</w:t>
      </w:r>
    </w:p>
    <w:p w:rsidR="00D676AF" w:rsidRPr="00D93E62" w:rsidRDefault="00D676AF" w:rsidP="00D676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76AF" w:rsidRPr="00D93E62" w:rsidRDefault="00D676AF" w:rsidP="00D676A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E6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Ликвидация пробелов в знаниях, умениях, навыках учащихся.</w:t>
      </w:r>
    </w:p>
    <w:p w:rsidR="00D676AF" w:rsidRPr="00D93E62" w:rsidRDefault="00D676AF" w:rsidP="00D676A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>Психолого-педагогическая поддержка учащихся.</w:t>
      </w:r>
    </w:p>
    <w:p w:rsidR="00D676AF" w:rsidRPr="00D93E62" w:rsidRDefault="00D676AF" w:rsidP="00D676A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>Повышение уровня учебной мотивации</w:t>
      </w:r>
    </w:p>
    <w:p w:rsidR="00D676AF" w:rsidRPr="00D93E62" w:rsidRDefault="00D676AF" w:rsidP="00D676AF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E62">
        <w:rPr>
          <w:rFonts w:ascii="Times New Roman" w:eastAsia="Calibri" w:hAnsi="Times New Roman" w:cs="Times New Roman"/>
          <w:sz w:val="24"/>
          <w:szCs w:val="24"/>
        </w:rPr>
        <w:t>Организация сотрудничества с родителями.</w:t>
      </w:r>
    </w:p>
    <w:p w:rsidR="00D676AF" w:rsidRPr="00D93E62" w:rsidRDefault="00D676AF" w:rsidP="00D676A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6AF" w:rsidRPr="00771875" w:rsidRDefault="00D676AF" w:rsidP="00D676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71875">
        <w:rPr>
          <w:rFonts w:ascii="Times New Roman" w:hAnsi="Times New Roman" w:cs="Times New Roman"/>
          <w:sz w:val="24"/>
          <w:szCs w:val="24"/>
        </w:rPr>
        <w:t>Важным условием успешной подготовки к экзаменам является тщательность в отслеживании результатов учеников по всем темам и в своевременной коррекции уровня усвоения учебного материала.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771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18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курса.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 в  курс.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 Вычисления и преобразования</w:t>
      </w: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рациональных чисел. Обыкновенные дроби. Действия с обыкновенными дробями. Нахождение части от целого и целого по его части Десятичные дроби. Все действия с десятичными дробями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Решение текстовых задач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и пропорции. Решение задач на пропорции. Задачи на проценты. Задачи на движение.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  Алгебраические  выражения и их преобразования</w:t>
      </w: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степени с натуральным и целым показателями. Свойства арифметического квадратного корня. Стандартный вид числа. Формулы сокращённого умножения. Приёмы разложения на множители. Выражение переменной из формулы. Нахождение значений 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переменной.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 Уравнения, неравенства и их системы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решения различных уравнений (линейных, квадратных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Различные методы решения систем уравнений (метод подстановки, метод сложения). Способы решения различных неравенств (числовых, линейных, квадратных). Метод интервалов. Область определения выражения. Системы неравенств.</w:t>
      </w:r>
      <w:r w:rsidRPr="0077187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87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5.  Числовые  последовательности. </w:t>
      </w:r>
    </w:p>
    <w:p w:rsidR="00D676AF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875">
        <w:rPr>
          <w:rFonts w:ascii="Times New Roman" w:eastAsia="Calibri" w:hAnsi="Times New Roman" w:cs="Times New Roman"/>
          <w:sz w:val="24"/>
          <w:szCs w:val="24"/>
        </w:rPr>
        <w:t xml:space="preserve">Определение арифметической и геометрической прогрессий. Формула </w:t>
      </w:r>
      <w:r w:rsidRPr="0077187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771875">
        <w:rPr>
          <w:rFonts w:ascii="Times New Roman" w:eastAsia="Calibri" w:hAnsi="Times New Roman" w:cs="Times New Roman"/>
          <w:sz w:val="24"/>
          <w:szCs w:val="24"/>
        </w:rPr>
        <w:t xml:space="preserve">-ого члена. Характеристическое свойство. Сумма </w:t>
      </w:r>
      <w:r w:rsidRPr="0077187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771875">
        <w:rPr>
          <w:rFonts w:ascii="Times New Roman" w:eastAsia="Calibri" w:hAnsi="Times New Roman" w:cs="Times New Roman"/>
          <w:sz w:val="24"/>
          <w:szCs w:val="24"/>
        </w:rPr>
        <w:t xml:space="preserve">-первых членов. 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6. Функции и графики 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Функции, их свойства и графики (линейная, обратно -</w:t>
      </w:r>
      <w:proofErr w:type="gramStart"/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пропорциональная,  квадратичная</w:t>
      </w:r>
      <w:proofErr w:type="gramEnd"/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«Считывание» свойств функции по её графику. Анализ графиков, описывающих зависимость между величинами. Установление соответствия между графиком </w:t>
      </w:r>
      <w:proofErr w:type="gramStart"/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 и</w:t>
      </w:r>
      <w:proofErr w:type="gramEnd"/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аналитическим заданием. Уравнения прямых, парабол, гипербол. Геометрический смысл коэффициентов для уравнений прямой и параболы.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7. Геометрия </w:t>
      </w:r>
    </w:p>
    <w:p w:rsidR="00D676AF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Вычисление длин. Вычисление углов. Выбор верных утверждений. Вычисление площадей плоских фигур. </w:t>
      </w:r>
    </w:p>
    <w:p w:rsidR="00D676AF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7187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8.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Т</w:t>
      </w:r>
      <w:r w:rsidRPr="00771875">
        <w:rPr>
          <w:rFonts w:ascii="Times New Roman" w:eastAsia="Calibri" w:hAnsi="Times New Roman" w:cs="Times New Roman"/>
          <w:b/>
          <w:bCs/>
          <w:sz w:val="24"/>
          <w:szCs w:val="24"/>
        </w:rPr>
        <w:t>еория вероятностей</w:t>
      </w:r>
      <w:r w:rsidRPr="0077187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D676AF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8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Тренировочные занятия по вариантам для подготовки к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ОГЭ для детей с ОВЗ.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6AF" w:rsidRDefault="00D676AF" w:rsidP="00D676A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образовательный маршрут для детей с ОВЗ</w:t>
      </w:r>
    </w:p>
    <w:p w:rsidR="00D676AF" w:rsidRPr="00771875" w:rsidRDefault="00D676AF" w:rsidP="00D676A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67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087"/>
        <w:gridCol w:w="6605"/>
        <w:gridCol w:w="990"/>
        <w:gridCol w:w="989"/>
      </w:tblGrid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6605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89" w:type="dxa"/>
          </w:tcPr>
          <w:p w:rsidR="00D676AF" w:rsidRPr="002859D6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605" w:type="dxa"/>
            <w:vAlign w:val="center"/>
          </w:tcPr>
          <w:p w:rsidR="00D676AF" w:rsidRPr="002859D6" w:rsidRDefault="00D676AF" w:rsidP="00A73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D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Положением о формах и порядке проведения государственной итоговой аттестации. </w:t>
            </w:r>
          </w:p>
          <w:p w:rsidR="00D676AF" w:rsidRPr="009A4EB4" w:rsidRDefault="00D676AF" w:rsidP="00A7306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9D6">
              <w:rPr>
                <w:rFonts w:ascii="Times New Roman" w:hAnsi="Times New Roman" w:cs="Times New Roman"/>
                <w:sz w:val="24"/>
                <w:szCs w:val="24"/>
              </w:rPr>
              <w:t>Ознакомление планом совместной и самостоятельной работы по подготовке к ОГЭ-2023 в 9 классе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Обыкновенные дроби. Действия с обыкновенными дробями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целого и целого по его части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дроби. Все действия с десятичными дробями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проценты.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алгебраическими выражениями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Преобразования целых выражений (формулы)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многочлена на множители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корни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уравнения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уравнения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Геометрия. Параллельные прямые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Геометрия. Треугольник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линейных уравнений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еравенства. Свойства неравенств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неравенства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Квадратные неравенства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линейных неравенств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Геометрия. Многоугольники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Геометрия. Окружность и круг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Геометрическая прогрессия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Линейная функция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9D6">
              <w:rPr>
                <w:rFonts w:ascii="Times New Roman" w:hAnsi="Times New Roman" w:cs="Times New Roman"/>
                <w:sz w:val="24"/>
                <w:szCs w:val="24"/>
              </w:rPr>
              <w:t>Чтение графиков функций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DC">
              <w:rPr>
                <w:rFonts w:ascii="Times New Roman" w:hAnsi="Times New Roman" w:cs="Times New Roman"/>
                <w:sz w:val="24"/>
                <w:szCs w:val="24"/>
              </w:rPr>
              <w:t>Фигуры на квадратной решетке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Геометрия. Площади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05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еория вероятностей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E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05" w:type="dxa"/>
          </w:tcPr>
          <w:p w:rsidR="00D676AF" w:rsidRPr="009A4EB4" w:rsidRDefault="00D676AF" w:rsidP="00A7306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Тренировочные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  <w:r w:rsidRPr="00793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вариантам для подготовки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ОГЭ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76AF" w:rsidRPr="009A4EB4" w:rsidTr="00A7306E">
        <w:tc>
          <w:tcPr>
            <w:tcW w:w="1087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605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0" w:type="dxa"/>
            <w:vAlign w:val="center"/>
          </w:tcPr>
          <w:p w:rsidR="00D676AF" w:rsidRPr="009A4EB4" w:rsidRDefault="00D676AF" w:rsidP="00A7306E">
            <w:pPr>
              <w:tabs>
                <w:tab w:val="left" w:pos="5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89" w:type="dxa"/>
          </w:tcPr>
          <w:p w:rsidR="00D676AF" w:rsidRPr="009A4EB4" w:rsidRDefault="00D676AF" w:rsidP="00A730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676AF" w:rsidRDefault="00D676AF" w:rsidP="00D676AF">
      <w:pPr>
        <w:rPr>
          <w:rFonts w:ascii="Times New Roman" w:hAnsi="Times New Roman" w:cs="Times New Roman"/>
          <w:sz w:val="28"/>
          <w:szCs w:val="28"/>
        </w:rPr>
      </w:pPr>
    </w:p>
    <w:p w:rsidR="00D676AF" w:rsidRPr="00AD2295" w:rsidRDefault="00D676AF" w:rsidP="00D676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295">
        <w:rPr>
          <w:rFonts w:ascii="Times New Roman" w:hAnsi="Times New Roman" w:cs="Times New Roman"/>
          <w:sz w:val="24"/>
          <w:szCs w:val="24"/>
        </w:rPr>
        <w:t xml:space="preserve">          При повторении нужно добиваться от учеников осмысления каждого шага решения, требовать от них ссылок на соответствующие правила, формулы, чтобы у учащихся формировались ассоциации.</w:t>
      </w:r>
    </w:p>
    <w:p w:rsidR="00D676AF" w:rsidRPr="00AD2295" w:rsidRDefault="00D676AF" w:rsidP="00D676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2295">
        <w:rPr>
          <w:rFonts w:ascii="Times New Roman" w:hAnsi="Times New Roman" w:cs="Times New Roman"/>
          <w:sz w:val="24"/>
          <w:szCs w:val="24"/>
        </w:rPr>
        <w:t xml:space="preserve">          Особое внимание в преподавании математики уделяется регулярному выполнению упражнений, развивающих базовые математические компетенции школьников (умение читать и верно понимать условие задачи, решать практические задачи, выполнять арифметические действия, простейшие алгебраические преобразования, действия с основными функциями и т.д.). </w:t>
      </w:r>
      <w:r>
        <w:rPr>
          <w:rFonts w:ascii="Times New Roman" w:hAnsi="Times New Roman" w:cs="Times New Roman"/>
          <w:sz w:val="24"/>
          <w:szCs w:val="24"/>
        </w:rPr>
        <w:t xml:space="preserve">Учить работать со справочным материалом, чтобы ребёнок хорошо запомнил, где можно будет обратиться к справочному материалу. </w:t>
      </w:r>
      <w:r w:rsidRPr="00AD2295">
        <w:rPr>
          <w:rFonts w:ascii="Times New Roman" w:hAnsi="Times New Roman" w:cs="Times New Roman"/>
          <w:sz w:val="24"/>
          <w:szCs w:val="24"/>
        </w:rPr>
        <w:t>Включ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D2295">
        <w:rPr>
          <w:rFonts w:ascii="Times New Roman" w:hAnsi="Times New Roman" w:cs="Times New Roman"/>
          <w:sz w:val="24"/>
          <w:szCs w:val="24"/>
        </w:rPr>
        <w:t xml:space="preserve">ть </w:t>
      </w:r>
      <w:r>
        <w:rPr>
          <w:rFonts w:ascii="Times New Roman" w:hAnsi="Times New Roman" w:cs="Times New Roman"/>
          <w:sz w:val="24"/>
          <w:szCs w:val="24"/>
        </w:rPr>
        <w:t xml:space="preserve"> при самостоятельной работе задания на составление алгоритмов, </w:t>
      </w:r>
      <w:r w:rsidRPr="00AD2295">
        <w:rPr>
          <w:rFonts w:ascii="Times New Roman" w:hAnsi="Times New Roman" w:cs="Times New Roman"/>
          <w:sz w:val="24"/>
          <w:szCs w:val="24"/>
        </w:rPr>
        <w:t>«найди ошибку в решении», «проверь полученный ответ подстановкой в уравнение (систему)» и т.д.</w:t>
      </w:r>
    </w:p>
    <w:p w:rsidR="00D676AF" w:rsidRDefault="00D676AF" w:rsidP="00D676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D676AF" w:rsidRPr="00A41639" w:rsidRDefault="00D676AF" w:rsidP="00D676AF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ФИПИ. </w:t>
      </w:r>
      <w:r w:rsidRPr="00A41639">
        <w:rPr>
          <w:rFonts w:ascii="Times New Roman" w:hAnsi="Times New Roman" w:cs="Times New Roman"/>
          <w:color w:val="000000"/>
          <w:sz w:val="24"/>
          <w:szCs w:val="24"/>
        </w:rPr>
        <w:t>Тренировочные сборники для подготовки к государственной итоговой аттестации обучающихся с ограниченными возможностями здоровья, детей-инвалидов и инвалидов.</w:t>
      </w:r>
    </w:p>
    <w:p w:rsidR="00D676AF" w:rsidRDefault="00D676AF" w:rsidP="00D676AF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41639">
        <w:rPr>
          <w:rFonts w:ascii="Times New Roman" w:hAnsi="Times New Roman" w:cs="Times New Roman"/>
          <w:sz w:val="28"/>
          <w:szCs w:val="28"/>
        </w:rPr>
        <w:t>ФИПИ.</w:t>
      </w:r>
      <w:r w:rsidRPr="00A416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Открытый банк заданий</w:t>
      </w:r>
    </w:p>
    <w:p w:rsidR="00D676AF" w:rsidRPr="00A41639" w:rsidRDefault="00D676AF" w:rsidP="00D676AF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Мультиурок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4163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Сборник заданий по подготовке к ОГЭ детей с ОВЗ</w:t>
      </w:r>
    </w:p>
    <w:p w:rsidR="00D676AF" w:rsidRPr="00A41639" w:rsidRDefault="00CC204B" w:rsidP="00D676AF">
      <w:pPr>
        <w:pStyle w:val="a3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D676AF" w:rsidRPr="00433A7D">
          <w:rPr>
            <w:rStyle w:val="a5"/>
          </w:rPr>
          <w:t>https://www.time4math.ru/oge</w:t>
        </w:r>
      </w:hyperlink>
    </w:p>
    <w:p w:rsidR="00D676AF" w:rsidRPr="00A41639" w:rsidRDefault="00D676AF" w:rsidP="00D676AF">
      <w:pPr>
        <w:pStyle w:val="a3"/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0A57A1" w:rsidRDefault="000A57A1"/>
    <w:sectPr w:rsidR="000A57A1" w:rsidSect="00771875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130ED"/>
    <w:multiLevelType w:val="hybridMultilevel"/>
    <w:tmpl w:val="683AF8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4D7EBF"/>
    <w:multiLevelType w:val="hybridMultilevel"/>
    <w:tmpl w:val="89F06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67D88"/>
    <w:multiLevelType w:val="hybridMultilevel"/>
    <w:tmpl w:val="1BB440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0F7F09"/>
    <w:multiLevelType w:val="hybridMultilevel"/>
    <w:tmpl w:val="8E0E4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C69"/>
    <w:rsid w:val="000A57A1"/>
    <w:rsid w:val="00115C69"/>
    <w:rsid w:val="00CC204B"/>
    <w:rsid w:val="00D6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5645"/>
  <w15:docId w15:val="{03E542EF-E025-4EE6-9B04-01D0C534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A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D676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D676A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6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ime4math.ru/o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1167</Words>
  <Characters>6657</Characters>
  <Application>Microsoft Office Word</Application>
  <DocSecurity>0</DocSecurity>
  <Lines>55</Lines>
  <Paragraphs>15</Paragraphs>
  <ScaleCrop>false</ScaleCrop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2024-10-07T10:45:00Z</dcterms:created>
  <dcterms:modified xsi:type="dcterms:W3CDTF">2024-10-07T11:12:00Z</dcterms:modified>
</cp:coreProperties>
</file>